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53465" cy="109029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90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IMBERLEY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RISCOLL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AYOR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1.53198242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040000915527344"/>
          <w:szCs w:val="23.040000915527344"/>
          <w:u w:val="single"/>
          <w:shd w:fill="auto" w:val="clear"/>
          <w:vertAlign w:val="baseline"/>
          <w:rtl w:val="0"/>
        </w:rPr>
        <w:t xml:space="preserve">Important Announcement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5692272186279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Salem Public Art Commission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98 Washington Street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3280028</wp:posOffset>
            </wp:positionH>
            <wp:positionV relativeFrom="paragraph">
              <wp:posOffset>-110477</wp:posOffset>
            </wp:positionV>
            <wp:extent cx="1590675" cy="987158"/>
            <wp:effectExtent b="0" l="0" r="0" t="0"/>
            <wp:wrapSquare wrapText="lef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871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2.79907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Salem, Massachusetts 01970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(978) 619-5685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92041015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NOTICE OF PUBLIC MEETING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074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Public Art Commission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06787109375" w:line="241.282882690429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  <w:sectPr>
          <w:pgSz w:h="15840" w:w="12240" w:orient="portrait"/>
          <w:pgMar w:bottom="547.6799774169922" w:top="259.19921875" w:left="736.3776397705078" w:right="3535.1434326171875" w:header="0" w:footer="720"/>
          <w:pgNumType w:start="1"/>
          <w:cols w:equalWidth="0" w:num="2">
            <w:col w:space="0" w:w="4000"/>
            <w:col w:space="0" w:w="400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Tuesday, November 17, 2020, 6:30 pm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Meeting will be held via Remote Participation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01806640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MEETING AGENDA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068603515625" w:line="240" w:lineRule="auto"/>
        <w:ind w:left="3748.126602172851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Tuesday, November 17, 2020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506958007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All proposals, presentations, and/or documentation to be reviewed and discussed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26391601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 this meeting can be viewed online at the following link: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https://bit.ly/SalemPACProposals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92578125" w:line="240" w:lineRule="auto"/>
        <w:ind w:left="762.3166656494141" w:right="0" w:firstLine="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Roll Call </w:t>
        <w:br w:type="textWrapping"/>
      </w:r>
      <w:r w:rsidDel="00000000" w:rsidR="00000000" w:rsidRPr="00000000">
        <w:rPr>
          <w:rtl w:val="0"/>
        </w:rPr>
        <w:t xml:space="preserve">Emily Larsen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John Andews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Janine Liberty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Norene Gachignard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Kurt Ankeny-Beauchamp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1240234375" w:line="240" w:lineRule="auto"/>
        <w:ind w:left="762.316665649414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Meeting Minute Approvals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233154296875" w:line="240" w:lineRule="auto"/>
        <w:ind w:left="1669.61433410644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October 20, 2020 Meeting Minutes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1234130859375" w:line="240" w:lineRule="auto"/>
        <w:ind w:left="762.3166656494141" w:right="0" w:firstLine="0"/>
        <w:jc w:val="left"/>
        <w:rPr>
          <w:rFonts w:ascii="Calibri" w:cs="Calibri" w:eastAsia="Calibri" w:hAnsi="Calibri"/>
          <w:sz w:val="23.040000915527344"/>
          <w:szCs w:val="23.04000091552734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Forest River Proposed Awardee Review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07.1234130859375" w:line="240" w:lineRule="auto"/>
        <w:ind w:left="1440" w:right="0" w:hanging="360"/>
        <w:jc w:val="left"/>
        <w:rPr>
          <w:rFonts w:ascii="Calibri" w:cs="Calibri" w:eastAsia="Calibri" w:hAnsi="Calibri"/>
          <w:sz w:val="23.040000915527344"/>
          <w:szCs w:val="23.040000915527344"/>
          <w:u w:val="none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Barry Read Proposal to PAC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sz w:val="23.040000915527344"/>
          <w:szCs w:val="23.040000915527344"/>
          <w:u w:val="none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PAC Confirmed location of FR Proposal</w:t>
      </w:r>
    </w:p>
    <w:p w:rsidR="00000000" w:rsidDel="00000000" w:rsidP="00000000" w:rsidRDefault="00000000" w:rsidRPr="00000000" w14:paraId="00000018">
      <w:pPr>
        <w:ind w:left="0" w:firstLine="0"/>
        <w:rPr>
          <w:rFonts w:ascii="Calibri" w:cs="Calibri" w:eastAsia="Calibri" w:hAnsi="Calibri"/>
          <w:sz w:val="23.040000915527344"/>
          <w:szCs w:val="23.040000915527344"/>
        </w:rPr>
      </w:pPr>
      <w:r w:rsidDel="00000000" w:rsidR="00000000" w:rsidRPr="00000000">
        <w:rPr>
          <w:rtl w:val="0"/>
        </w:rPr>
        <w:t xml:space="preserve">Gachignard made a motion to approve motion seconded by Liberty Motion carried unanimously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239990234375" w:line="240" w:lineRule="auto"/>
        <w:ind w:left="762.316665649414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Harbor Connector Path Sculpture Garden Review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9.5233154296875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Use of funds to support Harbor Path installation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sz w:val="23.040000915527344"/>
          <w:szCs w:val="23.040000915527344"/>
          <w:u w:val="none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Barry Shared proposed work/artist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233154296875" w:line="240" w:lineRule="auto"/>
        <w:ind w:left="0" w:right="0" w:firstLine="0"/>
        <w:jc w:val="left"/>
        <w:rPr>
          <w:rFonts w:ascii="Calibri" w:cs="Calibri" w:eastAsia="Calibri" w:hAnsi="Calibri"/>
          <w:sz w:val="23.040000915527344"/>
          <w:szCs w:val="23.040000915527344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Liberty made a motion to approve, Andrews seconded </w:t>
      </w:r>
      <w:r w:rsidDel="00000000" w:rsidR="00000000" w:rsidRPr="00000000">
        <w:rPr>
          <w:rtl w:val="0"/>
        </w:rPr>
        <w:t xml:space="preserve">Motion carried unanimously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233154296875" w:line="240" w:lineRule="auto"/>
        <w:ind w:left="0" w:right="0" w:firstLine="0"/>
        <w:jc w:val="left"/>
        <w:rPr>
          <w:rFonts w:ascii="Calibri" w:cs="Calibri" w:eastAsia="Calibri" w:hAnsi="Calibri"/>
          <w:sz w:val="23.040000915527344"/>
          <w:szCs w:val="23.040000915527344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ab/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1240234375" w:line="240" w:lineRule="auto"/>
        <w:ind w:left="762.316665649414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Collins Cove Black Lives Matter Mural Mock-Up Review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07.1240234375" w:line="240" w:lineRule="auto"/>
        <w:ind w:left="1440" w:right="0" w:hanging="360"/>
        <w:jc w:val="left"/>
        <w:rPr>
          <w:rFonts w:ascii="Calibri" w:cs="Calibri" w:eastAsia="Calibri" w:hAnsi="Calibri"/>
          <w:sz w:val="23.040000915527344"/>
          <w:szCs w:val="23.040000915527344"/>
          <w:u w:val="none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Mock up hasn’t been received by Barry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sz w:val="23.040000915527344"/>
          <w:szCs w:val="23.040000915527344"/>
          <w:u w:val="none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BArry would like to reframe calls for art to focus on qualification requests as opposed to mock ups. The PAC agreed that artists shouldn’t be required to create a piece for free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sz w:val="23.040000915527344"/>
          <w:szCs w:val="23.040000915527344"/>
          <w:u w:val="none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Public Comment from Christine Madore requested a fuller proposal to be able to share publicly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sz w:val="23.040000915527344"/>
          <w:szCs w:val="23.040000915527344"/>
          <w:u w:val="none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Location would be at Collins Cove and funded by the Public Art Commision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sz w:val="23.040000915527344"/>
          <w:szCs w:val="23.040000915527344"/>
          <w:u w:val="none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Project tabled until more details are provided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23388671875" w:line="240" w:lineRule="auto"/>
        <w:ind w:left="762.316665649414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Educators Appreciate Mural Artist Selection &amp; Location Identification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9.52301025390625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Town Fair Tire OR Underpass at Bridge &amp; March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Calibri" w:cs="Calibri" w:eastAsia="Calibri" w:hAnsi="Calibri"/>
          <w:sz w:val="23.040000915527344"/>
          <w:szCs w:val="23.040000915527344"/>
          <w:u w:val="none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PAC agreed on Town Fair Tire location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No Agro Sculptures fund redistributed here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sz w:val="23.040000915527344"/>
          <w:szCs w:val="23.040000915527344"/>
          <w:u w:val="none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Artist proposal were shared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sz w:val="23.040000915527344"/>
          <w:szCs w:val="23.040000915527344"/>
          <w:u w:val="none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Christine Madore suggest a mural at the underpass be done in partnership with the Youth next year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2301025390625" w:line="240" w:lineRule="auto"/>
        <w:ind w:left="0" w:right="0" w:firstLine="0"/>
        <w:jc w:val="left"/>
        <w:rPr>
          <w:rFonts w:ascii="Calibri" w:cs="Calibri" w:eastAsia="Calibri" w:hAnsi="Calibri"/>
          <w:sz w:val="23.040000915527344"/>
          <w:szCs w:val="23.040000915527344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Andrews made a motion to approve Ana Dugan to paint the Town Fair Tire wall, motion seconded by Liberty Motion carried unanimously.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2301025390625" w:line="240" w:lineRule="auto"/>
        <w:ind w:left="0" w:right="0" w:firstLine="0"/>
        <w:jc w:val="left"/>
        <w:rPr>
          <w:rFonts w:ascii="Calibri" w:cs="Calibri" w:eastAsia="Calibri" w:hAnsi="Calibri"/>
          <w:sz w:val="23.040000915527344"/>
          <w:szCs w:val="23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12310791015625" w:line="240" w:lineRule="auto"/>
        <w:ind w:left="762.316665649414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Other Business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12310791015625" w:line="240" w:lineRule="auto"/>
        <w:ind w:left="1440" w:right="0" w:hanging="360"/>
        <w:jc w:val="left"/>
        <w:rPr>
          <w:rFonts w:ascii="Calibri" w:cs="Calibri" w:eastAsia="Calibri" w:hAnsi="Calibri"/>
          <w:sz w:val="23.040000915527344"/>
          <w:szCs w:val="23.040000915527344"/>
          <w:u w:val="none"/>
        </w:rPr>
      </w:pP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Andrews request that the PAC/Public support local makers/artisans to support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52288818359375" w:line="240" w:lineRule="auto"/>
        <w:ind w:left="762.316665649414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Public Comments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32330322265625" w:line="240" w:lineRule="auto"/>
        <w:ind w:left="762.316665649414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Adjourn meetin</w:t>
      </w:r>
      <w:r w:rsidDel="00000000" w:rsidR="00000000" w:rsidRPr="00000000">
        <w:rPr>
          <w:rFonts w:ascii="Calibri" w:cs="Calibri" w:eastAsia="Calibri" w:hAnsi="Calibri"/>
          <w:sz w:val="23.040000915527344"/>
          <w:szCs w:val="23.040000915527344"/>
          <w:rtl w:val="0"/>
        </w:rPr>
        <w:t xml:space="preserve">g adjourned 7:42pm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52301025390625" w:line="240.63777923583984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Persons requiring auxiliary aids and services for effective communication such as sign language interpreter, an assistive listening  device, or print material in digital format or a reasonable modification in programs, services, policies, or activities, may contact the City  of Salem ADA Coordinator, as soon as possible and no less than 2 business days before the meeting, program, or event.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79714965820312" w:line="604.5201873779297" w:lineRule="auto"/>
        <w:ind w:left="758.3998870849609" w:right="790.27587890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Know your rights under the Open Meeting Law M.G.L. c. 30A § 18-25 and City Ordinance § 2-2028 through § 2-2033.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Page 2 of 2</w:t>
      </w:r>
    </w:p>
    <w:sectPr>
      <w:type w:val="continuous"/>
      <w:pgSz w:h="15840" w:w="12240" w:orient="portrait"/>
      <w:pgMar w:bottom="547.6799774169922" w:top="259.19921875" w:left="690.1439666748047" w:right="604.72412109375" w:header="0" w:footer="720"/>
      <w:cols w:equalWidth="0" w:num="1">
        <w:col w:space="0" w:w="10945.13191223144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